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Calibri" w:cs="Calibri" w:eastAsia="Calibri" w:hAnsi="Calibri"/>
          <w:sz w:val="32"/>
          <w:szCs w:val="32"/>
        </w:rPr>
      </w:pPr>
      <w:bookmarkStart w:colFirst="0" w:colLast="0" w:name="_lczncwotmfcf" w:id="0"/>
      <w:bookmarkEnd w:id="0"/>
      <w:r>
        <w:rPr>
          <w:rFonts w:ascii="Calibri" w:cs="Calibri" w:eastAsia="Calibri" w:hAnsi="Calibri"/>
          <w:sz w:val="32"/>
          <w:szCs w:val="32"/>
          <w:rtl w:val="0"/>
        </w:rPr>
        <w:t xml:space="preserve">MIQDAD O. ADAMS</w:t>
      </w:r>
    </w:p>
    <w:p w:rsidR="00000000" w:rsidDel="00000000" w:rsidP="00000000" w:rsidRDefault="00000000" w:rsidRPr="00000000" w14:paraId="00000002">
      <w:pPr>
        <w:rPr>
          <w:rFonts w:ascii="Calibri" w:cs="Calibri" w:eastAsia="Calibri" w:hAnsi="Calibri"/>
          <w:b w:val="1"/>
          <w:bCs w:val="1"/>
          <w:sz w:val="22"/>
          <w:szCs w:val="22"/>
        </w:rPr>
      </w:pPr>
      <w:r>
        <w:rPr>
          <w:rFonts w:ascii="Calibri" w:cs="Calibri" w:eastAsia="Calibri" w:hAnsi="Calibri"/>
          <w:b w:val="1"/>
          <w:bCs w:val="1"/>
          <w:sz w:val="22"/>
          <w:szCs w:val="22"/>
          <w:rtl w:val="0"/>
        </w:rPr>
        <w:t xml:space="preserve">Product Manager</w:t>
      </w:r>
    </w:p>
    <w:p w:rsidR="00000000" w:rsidDel="00000000" w:rsidP="00000000" w:rsidRDefault="00000000" w:rsidRPr="00000000" w14:paraId="00000003">
      <w:pPr>
        <w:rPr>
          <w:rFonts w:ascii="Calibri" w:cs="Calibri" w:eastAsia="Calibri" w:hAnsi="Calibri"/>
          <w:sz w:val="22"/>
          <w:szCs w:val="22"/>
        </w:rPr>
      </w:pPr>
      <w:r>
        <w:rPr>
          <w:rtl w:val="0"/>
        </w:rPr>
      </w:r>
    </w:p>
    <w:p w:rsidR="00000000" w:rsidDel="00000000" w:rsidP="00000000" w:rsidRDefault="00000000" w:rsidRPr="00000000" w14:paraId="00000004">
      <w:pPr>
        <w:rPr>
          <w:rFonts w:ascii="Calibri" w:cs="Calibri" w:eastAsia="Calibri" w:hAnsi="Calibri"/>
          <w:sz w:val="22"/>
          <w:szCs w:val="22"/>
        </w:rPr>
      </w:pPr>
      <w:r>
        <w:rPr>
          <w:rFonts w:ascii="Calibri" w:cs="Calibri" w:eastAsia="Calibri" w:hAnsi="Calibri"/>
          <w:sz w:val="22"/>
          <w:szCs w:val="22"/>
          <w:rtl w:val="0"/>
        </w:rPr>
        <w:t xml:space="preserve">GMT+1 | </w:t>
      </w:r>
      <w:hyperlink r:id="rId6">
        <w:r>
          <w:rPr>
            <w:rFonts w:ascii="Calibri" w:cs="Calibri" w:eastAsia="Calibri" w:hAnsi="Calibri"/>
            <w:color w:val="1155cc"/>
            <w:sz w:val="22"/>
            <w:szCs w:val="22"/>
            <w:u w:val="single"/>
            <w:rtl w:val="0"/>
          </w:rPr>
          <w:t xml:space="preserve">adamsmiqdad@gmail.com</w:t>
        </w:r>
      </w:hyperlink>
      <w:r>
        <w:rPr>
          <w:rFonts w:ascii="Calibri" w:cs="Calibri" w:eastAsia="Calibri" w:hAnsi="Calibri"/>
          <w:sz w:val="22"/>
          <w:szCs w:val="22"/>
          <w:rtl w:val="0"/>
        </w:rPr>
        <w:t xml:space="preserve"> | Linkedin: </w:t>
      </w:r>
      <w:hyperlink r:id="rId7">
        <w:r>
          <w:rPr>
            <w:rFonts w:ascii="Calibri" w:cs="Calibri" w:eastAsia="Calibri" w:hAnsi="Calibri"/>
            <w:color w:val="1155cc"/>
            <w:sz w:val="22"/>
            <w:szCs w:val="22"/>
            <w:u w:val="single"/>
            <w:rtl w:val="0"/>
          </w:rPr>
          <w:t xml:space="preserve">https://www.linkedin.com/in/miqdadoadams/</w:t>
        </w:r>
      </w:hyperlink>
      <w:r>
        <w:rPr>
          <w:rFonts w:ascii="Calibri" w:cs="Calibri" w:eastAsia="Calibri" w:hAnsi="Calibri"/>
          <w:sz w:val="22"/>
          <w:szCs w:val="22"/>
          <w:rtl w:val="0"/>
        </w:rPr>
        <w:t xml:space="preserve">  Portfolio: </w:t>
      </w:r>
      <w:hyperlink r:id="rId8">
        <w:r>
          <w:rPr>
            <w:rFonts w:ascii="Calibri" w:cs="Calibri" w:eastAsia="Calibri" w:hAnsi="Calibri"/>
            <w:color w:val="1155cc"/>
            <w:sz w:val="22"/>
            <w:szCs w:val="22"/>
            <w:u w:val="single"/>
            <w:rtl w:val="0"/>
          </w:rPr>
          <w:t xml:space="preserve">https://miqdadoadams.netlify.app/</w:t>
        </w:r>
      </w:hyperlink>
      <w:r>
        <w:rPr>
          <w:rFonts w:ascii="Calibri" w:cs="Calibri" w:eastAsia="Calibri" w:hAnsi="Calibri"/>
          <w:sz w:val="22"/>
          <w:szCs w:val="22"/>
          <w:rtl w:val="0"/>
        </w:rPr>
        <w:t xml:space="preserve">  </w:t>
      </w:r>
    </w:p>
    <w:p w:rsidR="00000000" w:rsidDel="00000000" w:rsidP="00000000" w:rsidRDefault="00000000" w:rsidRPr="00000000" w14:paraId="00000005">
      <w:pPr>
        <w:rPr>
          <w:rFonts w:ascii="Calibri" w:cs="Calibri" w:eastAsia="Calibri" w:hAnsi="Calibri"/>
          <w:b w:val="1"/>
          <w:bCs w:val="1"/>
          <w:sz w:val="22"/>
          <w:szCs w:val="22"/>
        </w:rPr>
      </w:pPr>
      <w:r>
        <w:rPr>
          <w:rtl w:val="0"/>
        </w:rPr>
      </w:r>
    </w:p>
    <w:p w:rsidR="00000000" w:rsidDel="00000000" w:rsidP="00000000" w:rsidRDefault="00000000" w:rsidRPr="00000000" w14:paraId="00000006">
      <w:pPr>
        <w:rPr>
          <w:rFonts w:ascii="Calibri" w:cs="Calibri" w:eastAsia="Calibri" w:hAnsi="Calibri"/>
          <w:b w:val="1"/>
          <w:bCs w:val="1"/>
          <w:sz w:val="22"/>
          <w:szCs w:val="22"/>
        </w:rPr>
      </w:pPr>
      <w:r>
        <w:rPr>
          <w:rFonts w:ascii="Calibri" w:cs="Calibri" w:eastAsia="Calibri" w:hAnsi="Calibri"/>
          <w:b w:val="1"/>
          <w:bCs w:val="1"/>
          <w:sz w:val="22"/>
          <w:szCs w:val="22"/>
          <w:rtl w:val="0"/>
        </w:rPr>
        <w:t xml:space="preserve">PROFESSIONAL SUMMARY</w:t>
      </w:r>
    </w:p>
    <w:p w:rsidR="00000000" w:rsidDel="00000000" w:rsidP="00000000" w:rsidRDefault="00000000" w:rsidRPr="00000000" w14:paraId="00000007">
      <w:pPr>
        <w:rPr>
          <w:rFonts w:ascii="Calibri" w:cs="Calibri" w:eastAsia="Calibri" w:hAnsi="Calibri"/>
          <w:b w:val="1"/>
          <w:bCs w:val="1"/>
          <w:sz w:val="22"/>
          <w:szCs w:val="22"/>
        </w:rPr>
      </w:pPr>
      <w:r>
        <w:rPr>
          <w:rtl w:val="0"/>
        </w:rPr>
      </w:r>
    </w:p>
    <w:p w:rsidR="00000000" w:rsidDel="00000000" w:rsidP="00000000" w:rsidRDefault="00000000" w:rsidRPr="00000000" w14:paraId="00000008">
      <w:pPr>
        <w:rPr>
          <w:rFonts w:ascii="Calibri" w:cs="Calibri" w:eastAsia="Calibri" w:hAnsi="Calibri"/>
          <w:sz w:val="22"/>
          <w:szCs w:val="22"/>
        </w:rPr>
      </w:pPr>
      <w:r>
        <w:rPr>
          <w:rFonts w:ascii="Calibri" w:cs="Calibri" w:eastAsia="Calibri" w:hAnsi="Calibri"/>
          <w:sz w:val="22"/>
          <w:szCs w:val="22"/>
          <w:rtl w:val="0"/>
        </w:rPr>
        <w:t xml:space="preserve">Product Manager specialising in Fintech, Islamic Finance, EdTech, and Blockchain — with a track record of shipping working products across complex, multi-stakeholder environments. Creator of Bayān, a live AAOIFI-standard Shariah compliance screening platform for NGX equities.</w:t>
      </w:r>
    </w:p>
    <w:p w:rsidR="00000000" w:rsidDel="00000000" w:rsidP="00000000" w:rsidRDefault="00000000" w:rsidRPr="00000000" w14:paraId="00000009">
      <w:pPr>
        <w:rPr>
          <w:rFonts w:ascii="Calibri" w:cs="Calibri" w:eastAsia="Calibri" w:hAnsi="Calibri"/>
          <w:sz w:val="22"/>
          <w:szCs w:val="22"/>
        </w:rPr>
      </w:pPr>
      <w:r>
        <w:rPr>
          <w:rtl w:val="0"/>
        </w:rPr>
      </w:r>
    </w:p>
    <w:p w:rsidR="00000000" w:rsidDel="00000000" w:rsidP="00000000" w:rsidRDefault="00000000" w:rsidRPr="00000000" w14:paraId="0000000A">
      <w:pPr>
        <w:rPr>
          <w:rFonts w:ascii="Calibri" w:cs="Calibri" w:eastAsia="Calibri" w:hAnsi="Calibri"/>
          <w:b w:val="1"/>
          <w:bCs w:val="1"/>
          <w:sz w:val="22"/>
          <w:szCs w:val="22"/>
        </w:rPr>
      </w:pPr>
      <w:r>
        <w:rPr>
          <w:rFonts w:ascii="Calibri" w:cs="Calibri" w:eastAsia="Calibri" w:hAnsi="Calibri"/>
          <w:b w:val="1"/>
          <w:bCs w:val="1"/>
          <w:sz w:val="22"/>
          <w:szCs w:val="22"/>
          <w:rtl w:val="0"/>
        </w:rPr>
        <w:t xml:space="preserve">WORK EXPERIENCE</w:t>
      </w:r>
    </w:p>
    <w:p w:rsidR="00000000" w:rsidDel="00000000" w:rsidP="00000000" w:rsidRDefault="00000000" w:rsidRPr="00000000" w14:paraId="0000000B">
      <w:pPr>
        <w:rPr>
          <w:rFonts w:ascii="Calibri" w:cs="Calibri" w:eastAsia="Calibri" w:hAnsi="Calibri"/>
          <w:sz w:val="22"/>
          <w:szCs w:val="22"/>
        </w:rPr>
      </w:pPr>
      <w:r>
        <w:rPr>
          <w:rtl w:val="0"/>
        </w:rPr>
      </w:r>
    </w:p>
    <w:p w:rsidR="00000000" w:rsidDel="00000000" w:rsidP="00000000" w:rsidRDefault="00000000" w:rsidRPr="00000000" w14:paraId="00000B01">
      <w:pPr>
        <w:rPr>
          <w:rFonts w:ascii="Calibri" w:cs="Calibri" w:eastAsia="Calibri" w:hAnsi="Calibri"/>
          <w:sz w:val="22"/>
          <w:szCs w:val="22"/>
        </w:rPr>
      </w:pPr>
      <w:r>
        <w:rPr>
          <w:rFonts w:ascii="Calibri" w:cs="Calibri" w:eastAsia="Calibri" w:hAnsi="Calibri"/>
          <w:sz w:val="22"/>
          <w:szCs w:val="22"/>
          <w:rtl w:val="0"/>
        </w:rPr>
        <w:t xml:space="preserve">BAYĀN (بيان) | Product Manager &amp; Builder | Remote | November 2025 – Present</w:t>
      </w:r>
    </w:p>
    <w:p w:rsidR="00000000" w:rsidDel="00000000" w:rsidP="00000000" w:rsidRDefault="00000000" w:rsidRPr="00000000" w14:paraId="00000B02">
      <w:pPr>
        <w:numPr>
          <w:ilvl w:val="0"/>
          <w:numId w:val="8"/>
        </w:numPr>
        <w:ind w:left="720" w:hanging="360"/>
        <w:rPr>
          <w:rFonts w:ascii="Calibri" w:cs="Calibri" w:eastAsia="Calibri" w:hAnsi="Calibri"/>
          <w:sz w:val="22"/>
          <w:szCs w:val="22"/>
        </w:rPr>
      </w:pPr>
      <w:r>
        <w:rPr>
          <w:rFonts w:ascii="Calibri" w:cs="Calibri" w:eastAsia="Calibri" w:hAnsi="Calibri"/>
          <w:sz w:val="22"/>
          <w:szCs w:val="22"/>
          <w:rtl w:val="0"/>
        </w:rPr>
        <w:t xml:space="preserve">Designed and built a commercial Shariah compliance screening platform for all publicly traded equities on the Nigerian Exchange (NGX), implementing AAOIFI Standard No. 21’s two-tier methodology: a qualitative business activity screen followed by quantitative financial ratio analysis (interest-bearing debt, non-permissible revenue, tangible assets) sourced directly from primary company filings.</w:t>
      </w:r>
    </w:p>
    <w:p w:rsidR="00000000" w:rsidDel="00000000" w:rsidP="00000000" w:rsidRDefault="00000000" w:rsidRPr="00000000" w14:paraId="00000B03">
      <w:pPr>
        <w:numPr>
          <w:ilvl w:val="0"/>
          <w:numId w:val="8"/>
        </w:numPr>
        <w:ind w:left="720" w:hanging="360"/>
        <w:rPr>
          <w:rFonts w:ascii="Calibri" w:cs="Calibri" w:eastAsia="Calibri" w:hAnsi="Calibri"/>
          <w:sz w:val="22"/>
          <w:szCs w:val="22"/>
        </w:rPr>
      </w:pPr>
      <w:r>
        <w:rPr>
          <w:rFonts w:ascii="Calibri" w:cs="Calibri" w:eastAsia="Calibri" w:hAnsi="Calibri"/>
          <w:sz w:val="22"/>
          <w:szCs w:val="22"/>
          <w:rtl w:val="0"/>
        </w:rPr>
        <w:t xml:space="preserve">Built a custom NLP classifier (TF-IDF + Logistic Regression) achieving 96.25% cross-validated accuracy and F1: 0.8929 on held-out test data, outperforming a rule-based baseline (F1: 0.7981); integrated SHAP explainability to surface the reasoning behind each stock’s verdict to end users.</w:t>
      </w:r>
    </w:p>
    <w:p w:rsidR="00000000" w:rsidDel="00000000" w:rsidP="00000000" w:rsidRDefault="00000000" w:rsidRPr="00000000" w14:paraId="00000B04">
      <w:pPr>
        <w:numPr>
          <w:ilvl w:val="0"/>
          <w:numId w:val="8"/>
        </w:numPr>
        <w:ind w:left="720" w:hanging="360"/>
        <w:rPr>
          <w:rFonts w:ascii="Calibri" w:cs="Calibri" w:eastAsia="Calibri" w:hAnsi="Calibri"/>
          <w:sz w:val="22"/>
          <w:szCs w:val="22"/>
        </w:rPr>
      </w:pPr>
      <w:r>
        <w:rPr>
          <w:rFonts w:ascii="Calibri" w:cs="Calibri" w:eastAsia="Calibri" w:hAnsi="Calibri"/>
          <w:sz w:val="22"/>
          <w:szCs w:val="22"/>
          <w:rtl w:val="0"/>
        </w:rPr>
        <w:t xml:space="preserve">Built on a FastAPI backend and React/JSX frontend, with a SharePoint REST API integration for NGX document enumeration, a pdf-parse pipeline for financial ratio extraction, and live NGX price feeds — deployed via Netlify serverless functions. Screens 154 NGX-listed equities; live at bayanngx.netlify.app and serving as final-year thesis deliverable.</w:t>
      </w:r>
    </w:p>
    <w:p w:rsidR="00000000" w:rsidDel="00000000" w:rsidP="00000000" w:rsidRDefault="00000000" w:rsidRPr="00000000" w14:paraId="00000B05">
      <w:pPr>
        <w:rPr>
          <w:rFonts w:ascii="Calibri" w:cs="Calibri" w:eastAsia="Calibri" w:hAnsi="Calibri"/>
          <w:sz w:val="22"/>
          <w:szCs w:val="22"/>
        </w:rPr>
      </w:pPr>
      <w:r>
        <w:rPr>
          <w:rFonts w:ascii="Calibri" w:cs="Calibri" w:eastAsia="Calibri" w:hAnsi="Calibri"/>
          <w:sz w:val="22"/>
          <w:szCs w:val="22"/>
          <w:rtl w:val="0"/>
        </w:rPr>
      </w:r>
    </w:p>
    <w:p w:rsidR="00000000" w:rsidDel="00000000" w:rsidP="00000000" w:rsidRDefault="00000000" w:rsidRPr="00000000" w14:paraId="0000000C">
      <w:pPr>
        <w:rPr>
          <w:rFonts w:ascii="Calibri" w:cs="Calibri" w:eastAsia="Calibri" w:hAnsi="Calibri"/>
          <w:sz w:val="22"/>
          <w:szCs w:val="22"/>
        </w:rPr>
      </w:pPr>
      <w:r>
        <w:rPr>
          <w:rFonts w:ascii="Calibri" w:cs="Calibri" w:eastAsia="Calibri" w:hAnsi="Calibri"/>
          <w:sz w:val="22"/>
          <w:szCs w:val="22"/>
          <w:rtl w:val="0"/>
        </w:rPr>
        <w:t xml:space="preserve">HALQATUL HIKMAH | Product Manager (Contract) | Remote | December 2025 – July 2026</w:t>
      </w:r>
    </w:p>
    <w:p w:rsidR="00000000" w:rsidDel="00000000" w:rsidP="00000000" w:rsidRDefault="00000000" w:rsidRPr="00000000" w14:paraId="0000000E">
      <w:pPr>
        <w:numPr>
          <w:ilvl w:val="0"/>
          <w:numId w:val="8"/>
        </w:numPr>
        <w:ind w:left="720" w:hanging="360"/>
        <w:rPr>
          <w:rFonts w:ascii="Calibri" w:cs="Calibri" w:eastAsia="Calibri" w:hAnsi="Calibri"/>
          <w:sz w:val="22"/>
          <w:szCs w:val="22"/>
        </w:rPr>
      </w:pPr>
      <w:r>
        <w:rPr>
          <w:rFonts w:ascii="Calibri" w:cs="Calibri" w:eastAsia="Calibri" w:hAnsi="Calibri"/>
          <w:sz w:val="22"/>
          <w:szCs w:val="22"/>
          <w:rtl w:val="0"/>
        </w:rPr>
        <w:t xml:space="preserve">Joined an in-progress website and LMS build for an Islamic school where development had stalled due to the absence of a qualified Product Manager. Immediately diagnosed the root cause: a poorly structured PRD that left developers and designers without clear direction. Rewrote the PRD from scratch, producing a comprehensive specification that eliminated ambiguity, significantly reduced clarification cycles, and accelerated the team’s development velocity.</w:t>
      </w:r>
    </w:p>
    <w:p w:rsidR="00000000" w:rsidDel="00000000" w:rsidP="00000000" w:rsidRDefault="00000000" w:rsidRPr="00000000" w14:paraId="0000000F">
      <w:pPr>
        <w:numPr>
          <w:ilvl w:val="0"/>
          <w:numId w:val="8"/>
        </w:numPr>
        <w:ind w:left="720" w:hanging="360"/>
        <w:rPr>
          <w:rFonts w:ascii="Calibri" w:cs="Calibri" w:eastAsia="Calibri" w:hAnsi="Calibri"/>
          <w:sz w:val="22"/>
          <w:szCs w:val="22"/>
        </w:rPr>
      </w:pPr>
      <w:r>
        <w:rPr>
          <w:rFonts w:ascii="Calibri" w:cs="Calibri" w:eastAsia="Calibri" w:hAnsi="Calibri"/>
          <w:sz w:val="22"/>
          <w:szCs w:val="22"/>
          <w:rtl w:val="0"/>
        </w:rPr>
        <w:t xml:space="preserve">Delivered the school website and an initial portion of the LMS within 2.5 weeks of joining. Subsequently led the team to full LMS completion, shipping a multi-portal system encompassing student-facing features (fee payments, semester and course registration, academic calendar, class access, lecture recordings for missed sessions, notes, assignments, and results), teacher-facing tools (class management, material uploads, and student grading), and a comprehensive admin portal covering platform-wide management and payment oversight.</w:t>
      </w:r>
    </w:p>
    <w:p w:rsidR="00000000" w:rsidDel="00000000" w:rsidP="00000000" w:rsidRDefault="00000000" w:rsidRPr="00000000" w14:paraId="000000F1">
      <w:pPr>
        <w:numPr>
          <w:ilvl w:val="0"/>
          <w:numId w:val="8"/>
        </w:numPr>
        <w:ind w:left="720" w:hanging="360"/>
        <w:rPr>
          <w:rFonts w:ascii="Calibri" w:cs="Calibri" w:eastAsia="Calibri" w:hAnsi="Calibri"/>
          <w:sz w:val="22"/>
          <w:szCs w:val="22"/>
        </w:rPr>
      </w:pPr>
      <w:r>
        <w:rPr>
          <w:rFonts w:ascii="Calibri" w:cs="Calibri" w:eastAsia="Calibri" w:hAnsi="Calibri"/>
          <w:sz w:val="22"/>
          <w:szCs w:val="22"/>
          <w:rtl w:val="0"/>
        </w:rPr>
        <w:t xml:space="preserve">Collaborated closely with the design, development, and marketing teams throughout the product lifecycle. Reported directly to the Head of Operations and the Director, maintaining strong stakeholder relationships. Following successful product launch, transitioned focus to working with the marketing team to execute go-to-market objectives while continuing to oversee ongoing product improvements.</w:t>
      </w:r>
    </w:p>
    <w:p w:rsidR="00000000" w:rsidDel="00000000" w:rsidP="00000000" w:rsidRDefault="00000000" w:rsidRPr="00000000" w14:paraId="00000010">
      <w:pPr>
        <w:rPr>
          <w:rFonts w:ascii="Calibri" w:cs="Calibri" w:eastAsia="Calibri" w:hAnsi="Calibri"/>
          <w:sz w:val="22"/>
          <w:szCs w:val="22"/>
        </w:rPr>
      </w:pPr>
      <w:r>
        <w:rPr>
          <w:rtl w:val="0"/>
        </w:rPr>
      </w:r>
    </w:p>
    <w:p w:rsidR="00000000" w:rsidDel="00000000" w:rsidP="00000000" w:rsidRDefault="00000000" w:rsidRPr="00000000" w14:paraId="00000011">
      <w:pPr>
        <w:rPr>
          <w:rFonts w:ascii="Calibri" w:cs="Calibri" w:eastAsia="Calibri" w:hAnsi="Calibri"/>
          <w:sz w:val="22"/>
          <w:szCs w:val="22"/>
        </w:rPr>
      </w:pPr>
      <w:r>
        <w:rPr>
          <w:rFonts w:ascii="Calibri" w:cs="Calibri" w:eastAsia="Calibri" w:hAnsi="Calibri"/>
          <w:sz w:val="22"/>
          <w:szCs w:val="22"/>
          <w:rtl w:val="0"/>
        </w:rPr>
        <w:t xml:space="preserve">LUMAARA | Remote | Product Manager | April 2025 – December 2025</w:t>
      </w:r>
    </w:p>
    <w:p w:rsidR="00000000" w:rsidDel="00000000" w:rsidP="00000000" w:rsidRDefault="00000000" w:rsidRPr="00000000" w14:paraId="00000012">
      <w:pPr>
        <w:numPr>
          <w:ilvl w:val="0"/>
          <w:numId w:val="6"/>
        </w:numPr>
        <w:ind w:left="720" w:hanging="360"/>
        <w:rPr>
          <w:rFonts w:ascii="Calibri" w:cs="Calibri" w:eastAsia="Calibri" w:hAnsi="Calibri"/>
          <w:sz w:val="22"/>
          <w:szCs w:val="22"/>
        </w:rPr>
      </w:pPr>
      <w:r>
        <w:rPr>
          <w:rFonts w:ascii="Calibri" w:cs="Calibri" w:eastAsia="Calibri" w:hAnsi="Calibri"/>
          <w:sz w:val="22"/>
          <w:szCs w:val="22"/>
          <w:rtl w:val="0"/>
        </w:rPr>
        <w:t xml:space="preserve">Altivor (Legal-Tech | Shipped): Led end-to-end product development for a legal-tech platform designed to make interaction with legal services seamless. Altivor combines AI with human expertise to simplify contract review and drafting, while also enabling clients to book one-on-one sessions with a lawyer for personalised advisory. Authored all product documentation and managed multiple stakeholder sessions with the client to ensure the product was built to their exact specifications.</w:t>
      </w:r>
    </w:p>
    <w:p w:rsidR="00000000" w:rsidDel="00000000" w:rsidP="00000000" w:rsidRDefault="00000000" w:rsidRPr="00000000" w14:paraId="00000013">
      <w:pPr>
        <w:numPr>
          <w:ilvl w:val="0"/>
          <w:numId w:val="6"/>
        </w:numPr>
        <w:ind w:left="720" w:hanging="360"/>
        <w:rPr>
          <w:rFonts w:ascii="Calibri" w:cs="Calibri" w:eastAsia="Calibri" w:hAnsi="Calibri"/>
          <w:sz w:val="22"/>
          <w:szCs w:val="22"/>
        </w:rPr>
      </w:pPr>
      <w:r>
        <w:rPr>
          <w:rFonts w:ascii="Calibri" w:cs="Calibri" w:eastAsia="Calibri" w:hAnsi="Calibri"/>
          <w:sz w:val="22"/>
          <w:szCs w:val="22"/>
          <w:rtl w:val="0"/>
        </w:rPr>
        <w:t xml:space="preserve">Health Management System (HealthTech | Research &amp; Documentation Stage): Led research and discovery for a platform designed to replace fragmented, paper-based record-keeping in clinical settings. Conducted in-person field research across two hospitals to gather user and operational insights, then translated findings into a comprehensive PRD. The platform aimed to guarantee instant cross-departmental retrieval of complete patient histories and provide patients with secure, transparent access to their own data. The project did not progress to development due to internal organisational reasons.</w:t>
      </w:r>
    </w:p>
    <w:p w:rsidR="00000000" w:rsidDel="00000000" w:rsidP="00000000" w:rsidRDefault="00000000" w:rsidRPr="00000000" w14:paraId="00000014">
      <w:pPr>
        <w:numPr>
          <w:ilvl w:val="0"/>
          <w:numId w:val="6"/>
        </w:numPr>
        <w:ind w:left="720" w:hanging="360"/>
        <w:rPr>
          <w:rFonts w:ascii="Calibri" w:cs="Calibri" w:eastAsia="Calibri" w:hAnsi="Calibri"/>
        </w:rPr>
      </w:pPr>
      <w:r>
        <w:rPr>
          <w:rFonts w:ascii="Calibri" w:cs="Calibri" w:eastAsia="Calibri" w:hAnsi="Calibri"/>
          <w:rtl w:val="0"/>
        </w:rPr>
        <w:t xml:space="preserve">Mujret (Fintech | Research &amp; Documentation Stage): Defined the product vision and authored the full PRD for a lightweight, web-based platform aimed at empowering grassroots communities, informal groups, and associations with modern financial tools. Mujret was designed to automate the collection and management of dues, subscriptions, and donations, replacing manual processes with digital records, automated reminders, and reusable payment forms. The product did not advance to development.</w:t>
      </w:r>
      <w:r>
        <w:rPr>
          <w:rtl w:val="0"/>
        </w:rPr>
      </w:r>
    </w:p>
    <w:p w:rsidR="00000000" w:rsidDel="00000000" w:rsidP="00000000" w:rsidRDefault="00000000" w:rsidRPr="00000000" w14:paraId="00000015">
      <w:pPr>
        <w:rPr>
          <w:rFonts w:ascii="Calibri" w:cs="Calibri" w:eastAsia="Calibri" w:hAnsi="Calibri"/>
          <w:sz w:val="22"/>
          <w:szCs w:val="22"/>
        </w:rPr>
      </w:pPr>
      <w:r>
        <w:rPr>
          <w:rtl w:val="0"/>
        </w:rPr>
      </w:r>
    </w:p>
    <w:p w:rsidR="00000000" w:rsidDel="00000000" w:rsidP="00000000" w:rsidRDefault="00000000" w:rsidRPr="00000000" w14:paraId="00000016">
      <w:pPr>
        <w:rPr>
          <w:rFonts w:ascii="Calibri" w:cs="Calibri" w:eastAsia="Calibri" w:hAnsi="Calibri"/>
          <w:sz w:val="22"/>
          <w:szCs w:val="22"/>
        </w:rPr>
      </w:pPr>
      <w:r>
        <w:rPr>
          <w:rtl w:val="0"/>
        </w:rPr>
      </w:r>
    </w:p>
    <w:p w:rsidR="00000000" w:rsidDel="00000000" w:rsidP="00000000" w:rsidRDefault="00000000" w:rsidRPr="00000000" w14:paraId="00000017">
      <w:pPr>
        <w:rPr>
          <w:rFonts w:ascii="Calibri" w:cs="Calibri" w:eastAsia="Calibri" w:hAnsi="Calibri"/>
          <w:sz w:val="22"/>
          <w:szCs w:val="22"/>
        </w:rPr>
      </w:pPr>
      <w:r>
        <w:rPr>
          <w:rtl w:val="0"/>
        </w:rPr>
      </w:r>
    </w:p>
    <w:p w:rsidR="00000000" w:rsidDel="00000000" w:rsidP="00000000" w:rsidRDefault="00000000" w:rsidRPr="00000000" w14:paraId="00000018">
      <w:pPr>
        <w:rPr>
          <w:rFonts w:ascii="Calibri" w:cs="Calibri" w:eastAsia="Calibri" w:hAnsi="Calibri"/>
          <w:sz w:val="22"/>
          <w:szCs w:val="22"/>
        </w:rPr>
      </w:pPr>
      <w:r>
        <w:rPr>
          <w:rFonts w:ascii="Calibri" w:cs="Calibri" w:eastAsia="Calibri" w:hAnsi="Calibri"/>
          <w:sz w:val="22"/>
          <w:szCs w:val="22"/>
          <w:rtl w:val="0"/>
        </w:rPr>
        <w:t xml:space="preserve">HAUT TECHNOLOGIES | Remote</w:t>
      </w:r>
    </w:p>
    <w:p w:rsidR="00000000" w:rsidDel="00000000" w:rsidP="00000000" w:rsidRDefault="00000000" w:rsidRPr="00000000" w14:paraId="00000019">
      <w:pPr>
        <w:rPr>
          <w:rFonts w:ascii="Calibri" w:cs="Calibri" w:eastAsia="Calibri" w:hAnsi="Calibri"/>
          <w:sz w:val="22"/>
          <w:szCs w:val="22"/>
        </w:rPr>
      </w:pPr>
      <w:r>
        <w:rPr>
          <w:rFonts w:ascii="Calibri" w:cs="Calibri" w:eastAsia="Calibri" w:hAnsi="Calibri"/>
          <w:sz w:val="22"/>
          <w:szCs w:val="22"/>
          <w:rtl w:val="0"/>
        </w:rPr>
        <w:t xml:space="preserve">Product Manager | February 2024 – March 2025</w:t>
      </w:r>
    </w:p>
    <w:p w:rsidR="00000000" w:rsidDel="00000000" w:rsidP="00000000" w:rsidRDefault="00000000" w:rsidRPr="00000000" w14:paraId="0000001A">
      <w:pPr>
        <w:numPr>
          <w:ilvl w:val="0"/>
          <w:numId w:val="2"/>
        </w:numPr>
        <w:ind w:left="720" w:hanging="360"/>
        <w:rPr>
          <w:rFonts w:ascii="Calibri" w:cs="Calibri" w:eastAsia="Calibri" w:hAnsi="Calibri"/>
          <w:sz w:val="22"/>
          <w:szCs w:val="22"/>
        </w:rPr>
      </w:pPr>
      <w:r>
        <w:rPr>
          <w:rFonts w:ascii="Calibri" w:cs="Calibri" w:eastAsia="Calibri" w:hAnsi="Calibri"/>
          <w:sz w:val="22"/>
          <w:szCs w:val="22"/>
          <w:rtl w:val="0"/>
        </w:rPr>
        <w:t xml:space="preserve">Assigned to DFA TV, an Islamic content streaming application featuring movies, shows, and cartoons. Joined a team where development was already underway and contributed by conducting targeted research to inform appropriate content categorisation and curation strategy. Also supported quality assurance by testing features ahead of release, helping ensure a stable and well-organised user experience at launch.</w:t>
      </w:r>
    </w:p>
    <w:p w:rsidR="00000000" w:rsidDel="00000000" w:rsidP="00000000" w:rsidRDefault="00000000" w:rsidRPr="00000000" w14:paraId="0000001B">
      <w:pPr>
        <w:rPr>
          <w:rFonts w:ascii="Calibri" w:cs="Calibri" w:eastAsia="Calibri" w:hAnsi="Calibri"/>
          <w:sz w:val="22"/>
          <w:szCs w:val="22"/>
        </w:rPr>
      </w:pPr>
      <w:r>
        <w:rPr>
          <w:rtl w:val="0"/>
        </w:rPr>
      </w:r>
    </w:p>
    <w:p w:rsidR="00000000" w:rsidDel="00000000" w:rsidP="00000000" w:rsidRDefault="00000000" w:rsidRPr="00000000" w14:paraId="0000001C">
      <w:pPr>
        <w:rPr>
          <w:rFonts w:ascii="Calibri" w:cs="Calibri" w:eastAsia="Calibri" w:hAnsi="Calibri"/>
          <w:sz w:val="22"/>
          <w:szCs w:val="22"/>
        </w:rPr>
      </w:pPr>
      <w:r>
        <w:rPr>
          <w:rFonts w:ascii="Calibri" w:cs="Calibri" w:eastAsia="Calibri" w:hAnsi="Calibri"/>
          <w:sz w:val="22"/>
          <w:szCs w:val="22"/>
          <w:rtl w:val="0"/>
        </w:rPr>
        <w:t xml:space="preserve">SEEDLESS WALLET | Product Manager | September 2023 – October 2023 | Remote</w:t>
      </w:r>
    </w:p>
    <w:p w:rsidR="00000000" w:rsidDel="00000000" w:rsidP="00000000" w:rsidRDefault="00000000" w:rsidRPr="00000000" w14:paraId="0000001D">
      <w:pPr>
        <w:numPr>
          <w:ilvl w:val="0"/>
          <w:numId w:val="5"/>
        </w:numPr>
        <w:ind w:left="720" w:hanging="360"/>
        <w:rPr>
          <w:rFonts w:ascii="Calibri" w:cs="Calibri" w:eastAsia="Calibri" w:hAnsi="Calibri"/>
          <w:sz w:val="22"/>
          <w:szCs w:val="22"/>
        </w:rPr>
      </w:pPr>
      <w:r>
        <w:rPr>
          <w:rFonts w:ascii="Calibri" w:cs="Calibri" w:eastAsia="Calibri" w:hAnsi="Calibri"/>
          <w:sz w:val="22"/>
          <w:szCs w:val="22"/>
          <w:rtl w:val="0"/>
        </w:rPr>
        <w:t xml:space="preserve">Led the product development of a Web3 wallet application built to address the risk of permanent asset loss when seed phrases are lost. The solution was built on the Solana blockchain using account abstraction, introducing a Social Recovery feature that allows users to regain wallet access through a trusted human network without compromising cryptographic security. Owned the PRD, coordinated with the design and development teams throughout the build, and successfully launched a controlled test on the Solana testnet within 4 weeks.</w:t>
      </w:r>
    </w:p>
    <w:p w:rsidR="00000000" w:rsidDel="00000000" w:rsidP="00000000" w:rsidRDefault="00000000" w:rsidRPr="00000000" w14:paraId="0000001F">
      <w:pPr>
        <w:rPr>
          <w:rFonts w:ascii="Calibri" w:cs="Calibri" w:eastAsia="Calibri" w:hAnsi="Calibri"/>
          <w:sz w:val="22"/>
          <w:szCs w:val="22"/>
        </w:rPr>
      </w:pPr>
      <w:r>
        <w:rPr>
          <w:rtl w:val="0"/>
        </w:rPr>
      </w:r>
    </w:p>
    <w:p w:rsidR="00000000" w:rsidDel="00000000" w:rsidP="00000000" w:rsidRDefault="00000000" w:rsidRPr="00000000" w14:paraId="00000020">
      <w:pPr>
        <w:rPr>
          <w:rFonts w:ascii="Calibri" w:cs="Calibri" w:eastAsia="Calibri" w:hAnsi="Calibri"/>
          <w:sz w:val="22"/>
          <w:szCs w:val="22"/>
        </w:rPr>
      </w:pPr>
      <w:r>
        <w:rPr>
          <w:rtl w:val="0"/>
        </w:rPr>
      </w:r>
    </w:p>
    <w:p w:rsidR="00000000" w:rsidDel="00000000" w:rsidP="00000000" w:rsidRDefault="00000000" w:rsidRPr="00000000" w14:paraId="00000021">
      <w:pPr>
        <w:rPr>
          <w:rFonts w:ascii="Calibri" w:cs="Calibri" w:eastAsia="Calibri" w:hAnsi="Calibri"/>
          <w:b w:val="1"/>
          <w:bCs w:val="1"/>
          <w:sz w:val="22"/>
          <w:szCs w:val="22"/>
        </w:rPr>
      </w:pPr>
      <w:r>
        <w:rPr>
          <w:rFonts w:ascii="Calibri" w:cs="Calibri" w:eastAsia="Calibri" w:hAnsi="Calibri"/>
          <w:b w:val="1"/>
          <w:bCs w:val="1"/>
          <w:sz w:val="22"/>
          <w:szCs w:val="22"/>
          <w:rtl w:val="0"/>
        </w:rPr>
        <w:t xml:space="preserve">LEADERSHIP &amp; COMMUNITY IMPACT</w:t>
      </w:r>
    </w:p>
    <w:p w:rsidR="00000000" w:rsidDel="00000000" w:rsidP="00000000" w:rsidRDefault="00000000" w:rsidRPr="00000000" w14:paraId="00000022">
      <w:pPr>
        <w:rPr>
          <w:rFonts w:ascii="Calibri" w:cs="Calibri" w:eastAsia="Calibri" w:hAnsi="Calibri"/>
          <w:b w:val="1"/>
          <w:bCs w:val="1"/>
          <w:sz w:val="22"/>
          <w:szCs w:val="22"/>
        </w:rPr>
      </w:pPr>
      <w:r>
        <w:rPr>
          <w:rtl w:val="0"/>
        </w:rPr>
      </w:r>
    </w:p>
    <w:p w:rsidR="00000000" w:rsidDel="00000000" w:rsidP="00000000" w:rsidRDefault="00000000" w:rsidRPr="00000000" w14:paraId="00000023">
      <w:pPr>
        <w:rPr>
          <w:rFonts w:ascii="Calibri" w:cs="Calibri" w:eastAsia="Calibri" w:hAnsi="Calibri"/>
          <w:sz w:val="22"/>
          <w:szCs w:val="22"/>
        </w:rPr>
      </w:pPr>
      <w:r>
        <w:rPr>
          <w:rFonts w:ascii="Calibri" w:cs="Calibri" w:eastAsia="Calibri" w:hAnsi="Calibri"/>
          <w:sz w:val="22"/>
          <w:szCs w:val="22"/>
          <w:rtl w:val="0"/>
        </w:rPr>
        <w:t xml:space="preserve">AWAKE (MSSN UNILAG) | Product Management Tutor | Aug 2024 – Nov 2025</w:t>
      </w:r>
    </w:p>
    <w:p w:rsidR="00000000" w:rsidDel="00000000" w:rsidP="00000000" w:rsidRDefault="00000000" w:rsidRPr="00000000" w14:paraId="00000024">
      <w:pPr>
        <w:numPr>
          <w:ilvl w:val="0"/>
          <w:numId w:val="4"/>
        </w:numPr>
        <w:ind w:left="720" w:hanging="360"/>
        <w:rPr>
          <w:rFonts w:ascii="Calibri" w:cs="Calibri" w:eastAsia="Calibri" w:hAnsi="Calibri"/>
          <w:sz w:val="22"/>
          <w:szCs w:val="22"/>
        </w:rPr>
      </w:pPr>
      <w:r>
        <w:rPr>
          <w:rFonts w:ascii="Calibri" w:cs="Calibri" w:eastAsia="Calibri" w:hAnsi="Calibri"/>
          <w:sz w:val="22"/>
          <w:szCs w:val="22"/>
          <w:rtl w:val="0"/>
        </w:rPr>
        <w:t xml:space="preserve">Delivered a product management module at the organisation’s annual summer bootcamp, introducing students to core PM concepts including Agile methodologies, PRD writing, and GTM strategy. Students successfully completed mini projects to demonstrate acquired competencies. Also served as the organisation’s Quality Assurance Officer, responsible for ensuring all units adhered to defined quality standards and continuously improving the overall standard of programmes delivered.</w:t>
      </w:r>
    </w:p>
    <w:p w:rsidR="00000000" w:rsidDel="00000000" w:rsidP="00000000" w:rsidRDefault="00000000" w:rsidRPr="00000000" w14:paraId="00000025">
      <w:pPr>
        <w:rPr>
          <w:rFonts w:ascii="Calibri" w:cs="Calibri" w:eastAsia="Calibri" w:hAnsi="Calibri"/>
          <w:sz w:val="22"/>
          <w:szCs w:val="22"/>
        </w:rPr>
      </w:pPr>
      <w:r>
        <w:rPr>
          <w:rtl w:val="0"/>
        </w:rPr>
      </w:r>
    </w:p>
    <w:p w:rsidR="00000000" w:rsidDel="00000000" w:rsidP="00000000" w:rsidRDefault="00000000" w:rsidRPr="00000000" w14:paraId="00000026">
      <w:pPr>
        <w:rPr>
          <w:rFonts w:ascii="Calibri" w:cs="Calibri" w:eastAsia="Calibri" w:hAnsi="Calibri"/>
          <w:sz w:val="22"/>
          <w:szCs w:val="22"/>
        </w:rPr>
      </w:pPr>
      <w:r>
        <w:rPr>
          <w:rFonts w:ascii="Calibri" w:cs="Calibri" w:eastAsia="Calibri" w:hAnsi="Calibri"/>
          <w:sz w:val="22"/>
          <w:szCs w:val="22"/>
          <w:rtl w:val="0"/>
        </w:rPr>
        <w:t xml:space="preserve">BLOCKCHAIN CLUB UNILAG | Vice President | Nov 2023 – Present</w:t>
      </w:r>
    </w:p>
    <w:p w:rsidR="00000000" w:rsidDel="00000000" w:rsidP="00000000" w:rsidRDefault="00000000" w:rsidRPr="00000000" w14:paraId="00000027">
      <w:pPr>
        <w:numPr>
          <w:ilvl w:val="0"/>
          <w:numId w:val="1"/>
        </w:numPr>
        <w:ind w:left="720" w:hanging="360"/>
        <w:rPr>
          <w:rFonts w:ascii="Calibri" w:cs="Calibri" w:eastAsia="Calibri" w:hAnsi="Calibri"/>
          <w:sz w:val="22"/>
          <w:szCs w:val="22"/>
        </w:rPr>
      </w:pPr>
      <w:r>
        <w:rPr>
          <w:rFonts w:ascii="Calibri" w:cs="Calibri" w:eastAsia="Calibri" w:hAnsi="Calibri"/>
          <w:sz w:val="22"/>
          <w:szCs w:val="22"/>
          <w:rtl w:val="0"/>
        </w:rPr>
        <w:t xml:space="preserve">Served as Vice President with a focus on driving community growth and promoting blockchain adoption on campus. Built and managed strategic partnerships with organisations both on and off campus, fostering a collaborative ecosystem that expanded the club’s reach and membership base.</w:t>
      </w:r>
    </w:p>
    <w:p w:rsidR="00000000" w:rsidDel="00000000" w:rsidP="00000000" w:rsidRDefault="00000000" w:rsidRPr="00000000" w14:paraId="00000028">
      <w:pPr>
        <w:rPr>
          <w:rFonts w:ascii="Calibri" w:cs="Calibri" w:eastAsia="Calibri" w:hAnsi="Calibri"/>
          <w:sz w:val="22"/>
          <w:szCs w:val="22"/>
        </w:rPr>
      </w:pPr>
      <w:r>
        <w:rPr>
          <w:rtl w:val="0"/>
        </w:rPr>
      </w:r>
    </w:p>
    <w:p w:rsidR="00000000" w:rsidDel="00000000" w:rsidP="00000000" w:rsidRDefault="00000000" w:rsidRPr="00000000" w14:paraId="00000029">
      <w:pPr>
        <w:rPr>
          <w:rFonts w:ascii="Calibri" w:cs="Calibri" w:eastAsia="Calibri" w:hAnsi="Calibri"/>
          <w:b w:val="1"/>
          <w:bCs w:val="1"/>
          <w:sz w:val="22"/>
          <w:szCs w:val="22"/>
        </w:rPr>
      </w:pPr>
      <w:r>
        <w:rPr>
          <w:rFonts w:ascii="Calibri" w:cs="Calibri" w:eastAsia="Calibri" w:hAnsi="Calibri"/>
          <w:b w:val="1"/>
          <w:bCs w:val="1"/>
          <w:sz w:val="22"/>
          <w:szCs w:val="22"/>
          <w:rtl w:val="0"/>
        </w:rPr>
        <w:t xml:space="preserve">SKILLS &amp; TOOLS</w:t>
      </w:r>
    </w:p>
    <w:p w:rsidR="00000000" w:rsidDel="00000000" w:rsidP="00000000" w:rsidRDefault="00000000" w:rsidRPr="00000000" w14:paraId="0000002A">
      <w:pPr>
        <w:numPr>
          <w:ilvl w:val="0"/>
          <w:numId w:val="3"/>
        </w:numPr>
        <w:ind w:left="720" w:hanging="360"/>
        <w:rPr>
          <w:rFonts w:ascii="Calibri" w:cs="Calibri" w:eastAsia="Calibri" w:hAnsi="Calibri"/>
          <w:sz w:val="22"/>
          <w:szCs w:val="22"/>
        </w:rPr>
      </w:pPr>
      <w:r>
        <w:rPr>
          <w:rFonts w:ascii="Calibri" w:cs="Calibri" w:eastAsia="Calibri" w:hAnsi="Calibri"/>
          <w:sz w:val="22"/>
          <w:szCs w:val="22"/>
          <w:rtl w:val="0"/>
        </w:rPr>
        <w:t xml:space="preserve">Product Management: Agile/Scrum · PRD Writing · Product Strategy · Roadmap Planning · GTM Strategy · User Research · A/B Testing · Stakeholder Management · Requirement Documentation · Cross-functional Team Leadership</w:t>
      </w:r>
    </w:p>
    <w:p w:rsidR="00000000" w:rsidDel="00000000" w:rsidP="00000000" w:rsidRDefault="00000000" w:rsidRPr="00000000" w14:paraId="0000002B">
      <w:pPr>
        <w:numPr>
          <w:ilvl w:val="0"/>
          <w:numId w:val="3"/>
        </w:numPr>
        <w:ind w:left="720" w:hanging="360"/>
        <w:rPr>
          <w:rFonts w:ascii="Calibri" w:cs="Calibri" w:eastAsia="Calibri" w:hAnsi="Calibri"/>
          <w:sz w:val="22"/>
          <w:szCs w:val="22"/>
        </w:rPr>
      </w:pPr>
      <w:r>
        <w:rPr>
          <w:rFonts w:ascii="Calibri" w:cs="Calibri" w:eastAsia="Calibri" w:hAnsi="Calibri"/>
          <w:sz w:val="22"/>
          <w:szCs w:val="22"/>
          <w:rtl w:val="0"/>
        </w:rPr>
        <w:t xml:space="preserve">Domain Expertise: Islamic Finance (AAOIFI Standard No. 21, Shariah compliance screening) · Fintech &amp; Payments · EdTech &amp; LMS Platforms · Blockchain &amp; Web3 (Solana, Account Abstraction, DeFi) · LegalTech · HealthTech · SaaS</w:t>
      </w:r>
    </w:p>
    <w:p w:rsidR="00000000" w:rsidDel="00000000" w:rsidP="00000000" w:rsidRDefault="00000000" w:rsidRPr="00000000" w14:paraId="0000002C">
      <w:pPr>
        <w:numPr>
          <w:ilvl w:val="0"/>
          <w:numId w:val="3"/>
        </w:numPr>
        <w:ind w:left="720" w:hanging="360"/>
        <w:rPr>
          <w:rFonts w:ascii="Calibri" w:cs="Calibri" w:eastAsia="Calibri" w:hAnsi="Calibri"/>
          <w:sz w:val="22"/>
          <w:szCs w:val="22"/>
        </w:rPr>
      </w:pPr>
      <w:r>
        <w:rPr>
          <w:rFonts w:ascii="Calibri" w:cs="Calibri" w:eastAsia="Calibri" w:hAnsi="Calibri"/>
          <w:sz w:val="22"/>
          <w:szCs w:val="22"/>
          <w:rtl w:val="0"/>
        </w:rPr>
        <w:t xml:space="preserve">Tools &amp; Technical: Jira · Asana · Figma · Whimsical · Google Workspace · GitHub · Firebase · Netlify · FastAPI · React · REST APIs · NLP (TF-IDF, Logistic Regression, SHAP) · HTML · CSS</w:t>
      </w:r>
    </w:p>
    <w:p w:rsidR="00000000" w:rsidDel="00000000" w:rsidP="00000000" w:rsidRDefault="00000000" w:rsidRPr="00000000" w14:paraId="0000002E">
      <w:pPr>
        <w:rPr>
          <w:rFonts w:ascii="Calibri" w:cs="Calibri" w:eastAsia="Calibri" w:hAnsi="Calibri"/>
          <w:sz w:val="22"/>
          <w:szCs w:val="22"/>
        </w:rPr>
      </w:pPr>
      <w:r>
        <w:rPr>
          <w:rtl w:val="0"/>
        </w:rPr>
      </w:r>
    </w:p>
    <w:p w:rsidR="00000000" w:rsidDel="00000000" w:rsidP="00000000" w:rsidRDefault="00000000" w:rsidRPr="00000000" w14:paraId="0000002F">
      <w:pPr>
        <w:rPr>
          <w:rFonts w:ascii="Calibri" w:cs="Calibri" w:eastAsia="Calibri" w:hAnsi="Calibri"/>
          <w:b w:val="1"/>
          <w:bCs w:val="1"/>
          <w:sz w:val="22"/>
          <w:szCs w:val="22"/>
        </w:rPr>
      </w:pPr>
      <w:r>
        <w:rPr>
          <w:rFonts w:ascii="Calibri" w:cs="Calibri" w:eastAsia="Calibri" w:hAnsi="Calibri"/>
          <w:b w:val="1"/>
          <w:bCs w:val="1"/>
          <w:sz w:val="22"/>
          <w:szCs w:val="22"/>
          <w:rtl w:val="0"/>
        </w:rPr>
        <w:t xml:space="preserve">EDUCATION &amp; CERTIFICATIONS</w:t>
      </w:r>
    </w:p>
    <w:p w:rsidR="00000000" w:rsidDel="00000000" w:rsidP="00000000" w:rsidRDefault="00000000" w:rsidRPr="00000000" w14:paraId="00000030">
      <w:pPr>
        <w:numPr>
          <w:ilvl w:val="0"/>
          <w:numId w:val="7"/>
        </w:numPr>
        <w:ind w:left="720" w:hanging="360"/>
        <w:rPr>
          <w:rFonts w:ascii="Calibri" w:cs="Calibri" w:eastAsia="Calibri" w:hAnsi="Calibri"/>
          <w:sz w:val="22"/>
          <w:szCs w:val="22"/>
        </w:rPr>
      </w:pPr>
      <w:r>
        <w:rPr>
          <w:rFonts w:ascii="Calibri" w:cs="Calibri" w:eastAsia="Calibri" w:hAnsi="Calibri"/>
          <w:sz w:val="22"/>
          <w:szCs w:val="22"/>
          <w:rtl w:val="0"/>
        </w:rPr>
        <w:t xml:space="preserve">B.Sc. Computer Science | University of Lagos, Nigeria</w:t>
      </w:r>
    </w:p>
    <w:p w:rsidR="00000000" w:rsidDel="00000000" w:rsidP="00000000" w:rsidRDefault="00000000" w:rsidRPr="00000000" w14:paraId="00000031">
      <w:pPr>
        <w:numPr>
          <w:ilvl w:val="0"/>
          <w:numId w:val="7"/>
        </w:numPr>
        <w:ind w:left="720" w:hanging="360"/>
        <w:rPr>
          <w:rFonts w:ascii="Calibri" w:cs="Calibri" w:eastAsia="Calibri" w:hAnsi="Calibri"/>
          <w:sz w:val="22"/>
          <w:szCs w:val="22"/>
        </w:rPr>
      </w:pPr>
      <w:r>
        <w:rPr>
          <w:rFonts w:ascii="Calibri" w:cs="Calibri" w:eastAsia="Calibri" w:hAnsi="Calibri"/>
          <w:sz w:val="22"/>
          <w:szCs w:val="22"/>
          <w:rtl w:val="0"/>
        </w:rPr>
        <w:t xml:space="preserve">Product Management Certification | Haut Institute of Technology (2024)</w:t>
      </w:r>
    </w:p>
    <w:p w:rsidR="00000000" w:rsidDel="00000000" w:rsidP="00000000" w:rsidRDefault="00000000" w:rsidRPr="00000000" w14:paraId="00000032">
      <w:pPr>
        <w:numPr>
          <w:ilvl w:val="0"/>
          <w:numId w:val="7"/>
        </w:numPr>
        <w:ind w:left="720" w:hanging="360"/>
        <w:rPr>
          <w:rFonts w:ascii="Calibri" w:cs="Calibri" w:eastAsia="Calibri" w:hAnsi="Calibri"/>
          <w:sz w:val="22"/>
          <w:szCs w:val="22"/>
        </w:rPr>
      </w:pPr>
      <w:r>
        <w:rPr>
          <w:rFonts w:ascii="Calibri" w:cs="Calibri" w:eastAsia="Calibri" w:hAnsi="Calibri"/>
          <w:sz w:val="22"/>
          <w:szCs w:val="22"/>
          <w:rtl w:val="0"/>
        </w:rPr>
        <w:t xml:space="preserve">Product Management Certification | Terra Learn Cohort 7 (2023)</w:t>
      </w:r>
    </w:p>
    <w:p w:rsidR="00000000" w:rsidDel="00000000" w:rsidP="00000000" w:rsidRDefault="00000000" w:rsidRPr="00000000" w14:paraId="00000033">
      <w:pPr>
        <w:numPr>
          <w:ilvl w:val="0"/>
          <w:numId w:val="7"/>
        </w:numPr>
        <w:ind w:left="720" w:hanging="360"/>
        <w:rPr>
          <w:rFonts w:ascii="Calibri" w:cs="Calibri" w:eastAsia="Calibri" w:hAnsi="Calibri"/>
          <w:sz w:val="22"/>
          <w:szCs w:val="22"/>
        </w:rPr>
      </w:pPr>
      <w:r>
        <w:rPr>
          <w:rFonts w:ascii="Calibri" w:cs="Calibri" w:eastAsia="Calibri" w:hAnsi="Calibri"/>
          <w:sz w:val="22"/>
          <w:szCs w:val="22"/>
          <w:rtl w:val="0"/>
        </w:rPr>
        <w:t xml:space="preserve">Workflow Specialist | Asana (2025)</w:t>
      </w:r>
      <w:r>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2"/>
      <w:szCs w:val="22"/>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Calibri" w:cs="Calibri" w:eastAsia="Calibri" w:hAnsi="Calibri"/>
      <w:i w:val="0"/>
      <w:iCs w:val="0"/>
      <w:color w:val="666666"/>
      <w:sz w:val="30"/>
      <w:szCs w:val="30"/>
    </w:rPr>
  </w:style>
</w:styles>
</file>

<file path=word/_rels/document.xml.rels><?xml version="1.0" encoding="UTF-8"?><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adamsmiqdad@gmail.com" TargetMode="External"/><Relationship Id="rId7" Type="http://schemas.openxmlformats.org/officeDocument/2006/relationships/hyperlink" Target="https://www.linkedin.com/in/miqdad-o-adams-3b78a21b4/" TargetMode="External"/><Relationship Id="rId8" Type="http://schemas.openxmlformats.org/officeDocument/2006/relationships/hyperlink" Target="https://miqdadoadams.netlify.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